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4F" w:rsidRDefault="00841C2E" w:rsidP="00FD15F5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77375" cy="6703905"/>
            <wp:effectExtent l="19050" t="0" r="9525" b="0"/>
            <wp:docPr id="1" name="Рисунок 1" descr="C:\Users\313\Desktop\cкан\_scaned_docum\22-02-2022\-14-34-25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3\Desktop\cкан\_scaned_docum\22-02-2022\-14-34-25.pdf-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265" cy="670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2E" w:rsidRPr="00841C2E" w:rsidRDefault="00841C2E" w:rsidP="00020C4F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C4F" w:rsidRDefault="00020C4F" w:rsidP="00020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D41" w:rsidRPr="0045780F" w:rsidRDefault="00F46D41" w:rsidP="00020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020C4F" w:rsidP="00522F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0F">
        <w:rPr>
          <w:rFonts w:ascii="Times New Roman" w:hAnsi="Times New Roman" w:cs="Times New Roman"/>
          <w:b/>
          <w:sz w:val="24"/>
          <w:szCs w:val="24"/>
        </w:rPr>
        <w:t>Характеристика образовательной программы</w:t>
      </w:r>
    </w:p>
    <w:p w:rsidR="00020C4F" w:rsidRPr="0045780F" w:rsidRDefault="00020C4F" w:rsidP="00522F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8AB" w:rsidRPr="0045780F" w:rsidRDefault="00020C4F" w:rsidP="007306E0">
      <w:pPr>
        <w:widowControl w:val="0"/>
        <w:spacing w:before="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780F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кадров по ОП 6В11104 </w:t>
      </w:r>
      <w:r w:rsidR="003528AB" w:rsidRPr="0045780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5780F">
        <w:rPr>
          <w:rFonts w:ascii="Times New Roman" w:hAnsi="Times New Roman" w:cs="Times New Roman"/>
          <w:sz w:val="24"/>
          <w:szCs w:val="24"/>
          <w:lang w:val="ru-RU"/>
        </w:rPr>
        <w:t>Актерское мастерство и организация театрализованных представлений</w:t>
      </w:r>
      <w:r w:rsidR="003528AB" w:rsidRPr="0045780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5780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на основании лицензии №</w:t>
      </w:r>
      <w:r w:rsidRPr="0045780F">
        <w:rPr>
          <w:rFonts w:ascii="Times New Roman" w:hAnsi="Times New Roman" w:cs="Times New Roman"/>
          <w:sz w:val="24"/>
          <w:szCs w:val="24"/>
        </w:rPr>
        <w:t>KZ</w:t>
      </w:r>
      <w:r w:rsidRPr="0045780F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45780F">
        <w:rPr>
          <w:rFonts w:ascii="Times New Roman" w:hAnsi="Times New Roman" w:cs="Times New Roman"/>
          <w:sz w:val="24"/>
          <w:szCs w:val="24"/>
        </w:rPr>
        <w:t>LAA</w:t>
      </w:r>
      <w:r w:rsidRPr="0045780F">
        <w:rPr>
          <w:rFonts w:ascii="Times New Roman" w:hAnsi="Times New Roman" w:cs="Times New Roman"/>
          <w:sz w:val="24"/>
          <w:szCs w:val="24"/>
          <w:lang w:val="ru-RU"/>
        </w:rPr>
        <w:t xml:space="preserve">00018515 от 03.08.2020 года и в соответствии </w:t>
      </w:r>
      <w:r w:rsidR="003528AB"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с:</w:t>
      </w:r>
    </w:p>
    <w:p w:rsidR="003528AB" w:rsidRPr="0045780F" w:rsidRDefault="003528AB" w:rsidP="003528AB">
      <w:pPr>
        <w:widowControl w:val="0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–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ГОСО (утвержден приказом Министра образования и науки Республики Казахстан</w:t>
      </w:r>
      <w:r w:rsidR="00D03AEC"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 октября 2018 года № 604).</w:t>
      </w:r>
    </w:p>
    <w:p w:rsidR="003528AB" w:rsidRPr="0045780F" w:rsidRDefault="003528AB" w:rsidP="003528AB">
      <w:pPr>
        <w:widowControl w:val="0"/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– Классификатором направлений подготовки кадров с высшим и послевузовским образованием (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утвержден приказом Министра образования и науки Республики Казахстан от 13 октября 2018 года № 569</w:t>
      </w:r>
      <w:r w:rsidR="00D03AEC"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).</w:t>
      </w:r>
    </w:p>
    <w:p w:rsidR="003528AB" w:rsidRPr="0045780F" w:rsidRDefault="003528AB" w:rsidP="003528AB">
      <w:pPr>
        <w:widowControl w:val="0"/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Профессиональным стандартом «Актерское искусство (приложение № 7 к приказу 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Председателя Правления Национальной палаты предпринимателей РК «</w:t>
      </w:r>
      <w:proofErr w:type="spellStart"/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Атамекен</w:t>
      </w:r>
      <w:proofErr w:type="spellEnd"/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» № 288 от 22 декабря 2016 года</w:t>
      </w:r>
      <w:r w:rsidR="00532A10"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) 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и с учетом потребностей рынка труда.</w:t>
      </w:r>
    </w:p>
    <w:p w:rsidR="003528AB" w:rsidRPr="0045780F" w:rsidRDefault="003528AB" w:rsidP="003528AB">
      <w:pPr>
        <w:shd w:val="clear" w:color="auto" w:fill="FFFFFF"/>
        <w:spacing w:before="0" w:after="0" w:line="259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780F">
        <w:rPr>
          <w:rFonts w:ascii="Times New Roman" w:eastAsia="Times New Roman" w:hAnsi="Times New Roman" w:cs="Times New Roman"/>
          <w:sz w:val="24"/>
          <w:szCs w:val="24"/>
          <w:lang w:val="ru-RU"/>
        </w:rPr>
        <w:t>–Национальной рамкой квалификаций, утвержденной протоколом от 16 марта 2016 года Республиканской трехсторонней комиссией по социальному партнерству и регулированию социальных и трудовых отношений</w:t>
      </w:r>
      <w:r w:rsidR="00D03AEC" w:rsidRPr="0045780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20C4F" w:rsidRPr="0045780F" w:rsidRDefault="003528AB" w:rsidP="00316DE7">
      <w:pPr>
        <w:widowControl w:val="0"/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Отраслевой рамкой квалификаций сферы «Культуры и искусства» (утверждена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протоколом №3 от 25 августа 2016 г. заседания отраслевой комиссии Министерства культуры и спорта РК по социальному партнерству и регулированию социальных и трудовых отношений в сфере культуры и искусства)</w:t>
      </w:r>
      <w:r w:rsidRPr="0045780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B11869" w:rsidRPr="00D40837" w:rsidRDefault="00B11869" w:rsidP="00D40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69">
        <w:rPr>
          <w:rFonts w:ascii="Times New Roman" w:hAnsi="Times New Roman" w:cs="Times New Roman"/>
          <w:sz w:val="24"/>
          <w:szCs w:val="24"/>
        </w:rPr>
        <w:t>Кафедра искусств   является выпускающей по данной ОП</w:t>
      </w:r>
      <w:r w:rsidRPr="0085071A">
        <w:rPr>
          <w:rFonts w:ascii="Times New Roman" w:hAnsi="Times New Roman" w:cs="Times New Roman"/>
          <w:sz w:val="28"/>
          <w:szCs w:val="28"/>
        </w:rPr>
        <w:t>.</w:t>
      </w:r>
    </w:p>
    <w:p w:rsidR="00020C4F" w:rsidRPr="0045780F" w:rsidRDefault="00020C4F" w:rsidP="00316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 6В11104 </w:t>
      </w:r>
      <w:r w:rsidR="00522FD1" w:rsidRPr="0045780F">
        <w:rPr>
          <w:rFonts w:ascii="Times New Roman" w:hAnsi="Times New Roman" w:cs="Times New Roman"/>
          <w:sz w:val="24"/>
          <w:szCs w:val="24"/>
        </w:rPr>
        <w:t>«</w:t>
      </w:r>
      <w:r w:rsidRPr="0045780F">
        <w:rPr>
          <w:rFonts w:ascii="Times New Roman" w:hAnsi="Times New Roman" w:cs="Times New Roman"/>
          <w:sz w:val="24"/>
          <w:szCs w:val="24"/>
        </w:rPr>
        <w:t>Актерское мастерство и организация театрализованных представлений</w:t>
      </w:r>
      <w:r w:rsidR="00522FD1" w:rsidRPr="0045780F">
        <w:rPr>
          <w:rFonts w:ascii="Times New Roman" w:hAnsi="Times New Roman" w:cs="Times New Roman"/>
          <w:sz w:val="24"/>
          <w:szCs w:val="24"/>
        </w:rPr>
        <w:t>»</w:t>
      </w:r>
      <w:r w:rsidRPr="0045780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миссией университета, выражающейся в генерации знаний и подготовке нового поколения успешных людей в условиях глобализации, а также в соответствии с целями института и кафедры и определяет спецификуобразовательной программы.</w:t>
      </w:r>
    </w:p>
    <w:p w:rsidR="00020C4F" w:rsidRPr="0045780F" w:rsidRDefault="00020C4F" w:rsidP="00D408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Образовательная программа  6В11104 </w:t>
      </w:r>
      <w:r w:rsidR="00522FD1" w:rsidRPr="0045780F">
        <w:rPr>
          <w:rFonts w:ascii="Times New Roman" w:hAnsi="Times New Roman" w:cs="Times New Roman"/>
          <w:sz w:val="24"/>
          <w:szCs w:val="24"/>
        </w:rPr>
        <w:t>«</w:t>
      </w:r>
      <w:r w:rsidRPr="0045780F">
        <w:rPr>
          <w:rFonts w:ascii="Times New Roman" w:hAnsi="Times New Roman" w:cs="Times New Roman"/>
          <w:sz w:val="24"/>
          <w:szCs w:val="24"/>
        </w:rPr>
        <w:t>Актерское мастерство и организация театрализованных представлений</w:t>
      </w:r>
      <w:r w:rsidR="00522FD1" w:rsidRPr="0045780F">
        <w:rPr>
          <w:rFonts w:ascii="Times New Roman" w:hAnsi="Times New Roman" w:cs="Times New Roman"/>
          <w:sz w:val="24"/>
          <w:szCs w:val="24"/>
        </w:rPr>
        <w:t>»</w:t>
      </w:r>
      <w:r w:rsidRPr="0045780F">
        <w:rPr>
          <w:rFonts w:ascii="Times New Roman" w:hAnsi="Times New Roman" w:cs="Times New Roman"/>
          <w:sz w:val="24"/>
          <w:szCs w:val="24"/>
        </w:rPr>
        <w:t xml:space="preserve"> реализуется в Педагогическом институте имени </w:t>
      </w:r>
      <w:proofErr w:type="spellStart"/>
      <w:r w:rsidRPr="0045780F">
        <w:rPr>
          <w:rFonts w:ascii="Times New Roman" w:hAnsi="Times New Roman" w:cs="Times New Roman"/>
          <w:sz w:val="24"/>
          <w:szCs w:val="24"/>
        </w:rPr>
        <w:t>У.СултангазинаКостанайского</w:t>
      </w:r>
      <w:proofErr w:type="spellEnd"/>
      <w:r w:rsidRPr="0045780F">
        <w:rPr>
          <w:rFonts w:ascii="Times New Roman" w:hAnsi="Times New Roman" w:cs="Times New Roman"/>
          <w:sz w:val="24"/>
          <w:szCs w:val="24"/>
        </w:rPr>
        <w:t xml:space="preserve"> регионального университета им. </w:t>
      </w:r>
      <w:proofErr w:type="spellStart"/>
      <w:r w:rsidRPr="0045780F">
        <w:rPr>
          <w:rFonts w:ascii="Times New Roman" w:hAnsi="Times New Roman" w:cs="Times New Roman"/>
          <w:sz w:val="24"/>
          <w:szCs w:val="24"/>
        </w:rPr>
        <w:t>А.Байтурсынова</w:t>
      </w:r>
      <w:proofErr w:type="spellEnd"/>
      <w:r w:rsidRPr="0045780F">
        <w:rPr>
          <w:rFonts w:ascii="Times New Roman" w:hAnsi="Times New Roman" w:cs="Times New Roman"/>
          <w:sz w:val="24"/>
          <w:szCs w:val="24"/>
        </w:rPr>
        <w:t xml:space="preserve"> и направлена на </w:t>
      </w:r>
      <w:r w:rsidR="00522FD1" w:rsidRPr="0045780F">
        <w:rPr>
          <w:rFonts w:ascii="Times New Roman" w:hAnsi="Times New Roman" w:cs="Times New Roman"/>
          <w:sz w:val="24"/>
          <w:szCs w:val="24"/>
        </w:rPr>
        <w:t xml:space="preserve">подготовку бакалавров в области культурно-досуговой деятельности,  владеющих навыками актерского мастерства и организации театрализованных представлений. </w:t>
      </w:r>
    </w:p>
    <w:p w:rsidR="00576DE4" w:rsidRPr="0045780F" w:rsidRDefault="00020C4F" w:rsidP="00A013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>Целью образования ОП  6В11104</w:t>
      </w:r>
      <w:r w:rsidR="00316DE7" w:rsidRPr="0045780F">
        <w:rPr>
          <w:rFonts w:ascii="Times New Roman" w:hAnsi="Times New Roman" w:cs="Times New Roman"/>
          <w:sz w:val="24"/>
          <w:szCs w:val="24"/>
        </w:rPr>
        <w:t xml:space="preserve"> «</w:t>
      </w:r>
      <w:r w:rsidRPr="0045780F">
        <w:rPr>
          <w:rFonts w:ascii="Times New Roman" w:hAnsi="Times New Roman" w:cs="Times New Roman"/>
          <w:sz w:val="24"/>
          <w:szCs w:val="24"/>
        </w:rPr>
        <w:t>Актерское мастерство и организация театрализованных представлений</w:t>
      </w:r>
      <w:r w:rsidR="00316DE7" w:rsidRPr="0045780F">
        <w:rPr>
          <w:rFonts w:ascii="Times New Roman" w:hAnsi="Times New Roman" w:cs="Times New Roman"/>
          <w:sz w:val="24"/>
          <w:szCs w:val="24"/>
        </w:rPr>
        <w:t>»</w:t>
      </w:r>
      <w:r w:rsidRPr="0045780F">
        <w:rPr>
          <w:rFonts w:ascii="Times New Roman" w:hAnsi="Times New Roman" w:cs="Times New Roman"/>
          <w:sz w:val="24"/>
          <w:szCs w:val="24"/>
        </w:rPr>
        <w:t xml:space="preserve"> является  подготовка бакалавров </w:t>
      </w:r>
      <w:r w:rsidR="00316DE7" w:rsidRPr="0045780F">
        <w:rPr>
          <w:rFonts w:ascii="Times New Roman" w:hAnsi="Times New Roman" w:cs="Times New Roman"/>
          <w:sz w:val="24"/>
          <w:szCs w:val="24"/>
        </w:rPr>
        <w:t xml:space="preserve"> в области культурно-досуговой деятельности,  владеющих навыками актерского мастерства и организации театрализованных представлений</w:t>
      </w:r>
      <w:r w:rsidR="00AA4EA5" w:rsidRPr="0045780F">
        <w:rPr>
          <w:rFonts w:ascii="Times New Roman" w:hAnsi="Times New Roman" w:cs="Times New Roman"/>
          <w:sz w:val="24"/>
          <w:szCs w:val="24"/>
        </w:rPr>
        <w:t>.</w:t>
      </w:r>
    </w:p>
    <w:p w:rsidR="00020C4F" w:rsidRPr="0045780F" w:rsidRDefault="00020C4F" w:rsidP="00522F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>Образовательная программа сформирована на основе кредитно-модульной системы организации образовательного процесса.</w:t>
      </w:r>
    </w:p>
    <w:p w:rsidR="002937B4" w:rsidRDefault="0014082C" w:rsidP="001408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 включает:</w:t>
      </w:r>
    </w:p>
    <w:p w:rsidR="0014082C" w:rsidRPr="0045780F" w:rsidRDefault="0014082C" w:rsidP="001408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7B4" w:rsidRPr="0045780F" w:rsidRDefault="002937B4" w:rsidP="00AF585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F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Модуль 1</w:t>
      </w:r>
      <w:r w:rsidRPr="0045780F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Модуль историко-философских знаний и духовной модернизации</w:t>
      </w:r>
    </w:p>
    <w:p w:rsidR="002937B4" w:rsidRPr="0045780F" w:rsidRDefault="002937B4" w:rsidP="002937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0F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Модуль 2</w:t>
      </w:r>
      <w:r w:rsidR="00AA4EA5" w:rsidRPr="0045780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5780F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Языковой  модуль</w:t>
      </w:r>
    </w:p>
    <w:p w:rsidR="002937B4" w:rsidRPr="0045780F" w:rsidRDefault="002937B4" w:rsidP="002937B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3</w:t>
      </w:r>
      <w:r w:rsidR="00AA4EA5" w:rsidRPr="00457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57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 модуль</w:t>
      </w:r>
    </w:p>
    <w:p w:rsidR="002937B4" w:rsidRPr="0045780F" w:rsidRDefault="002937B4" w:rsidP="002937B4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Модуль 4</w:t>
      </w:r>
      <w:r w:rsidR="00AA4EA5"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 w:rsidRPr="00457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фундаментальной подготовки</w:t>
      </w:r>
    </w:p>
    <w:p w:rsidR="002937B4" w:rsidRDefault="002937B4" w:rsidP="0005792C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Модуль 5</w:t>
      </w:r>
      <w:r w:rsidR="00AA4EA5"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Профессиональный модуль ите</w:t>
      </w:r>
      <w:r w:rsidR="0005792C" w:rsidRPr="004578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хнология дистанционного обучения</w:t>
      </w:r>
    </w:p>
    <w:p w:rsidR="00C95F55" w:rsidRDefault="00C95F55" w:rsidP="0005792C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937B4" w:rsidRPr="0045780F" w:rsidRDefault="002937B4" w:rsidP="00A013DB">
      <w:pPr>
        <w:pStyle w:val="a3"/>
        <w:tabs>
          <w:tab w:val="left" w:pos="51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020C4F" w:rsidP="00522F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Результаты обучения выражаются через компетенции и проектируются на основеДублинских дескрипторов. Основные компетенции отражаются в рабочих учебныхпрограммах дисциплин, модульной образовательной программе. </w:t>
      </w:r>
    </w:p>
    <w:p w:rsidR="00F87D68" w:rsidRPr="0045780F" w:rsidRDefault="00020C4F" w:rsidP="00F87D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>Результаты обучения:</w:t>
      </w:r>
      <w:bookmarkStart w:id="0" w:name="br3"/>
      <w:bookmarkEnd w:id="0"/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>РО1 –</w:t>
      </w:r>
      <w:r w:rsidRPr="0045780F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Демонстрировать знание основ национальной  политики социальных приоритетов  и современной политической ситуации в мире; </w:t>
      </w:r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>РО 2 –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Осуществлять коммуникацию на родном</w:t>
      </w: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русском и </w:t>
      </w: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иностранном языке в области театрального образования,  включая передовые знания в области культуры;</w:t>
      </w:r>
    </w:p>
    <w:p w:rsidR="00F87D68" w:rsidRPr="0045780F" w:rsidRDefault="00F87D68" w:rsidP="00F87D68">
      <w:pPr>
        <w:tabs>
          <w:tab w:val="left" w:pos="0"/>
          <w:tab w:val="left" w:pos="426"/>
        </w:tabs>
        <w:spacing w:before="0"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 3 – </w:t>
      </w:r>
      <w:r w:rsidRPr="0045780F">
        <w:rPr>
          <w:rFonts w:ascii="Times New Roman" w:eastAsia="Arial Unicode MS" w:hAnsi="Times New Roman" w:cs="Times New Roman"/>
          <w:sz w:val="24"/>
          <w:szCs w:val="24"/>
          <w:lang w:val="kk-KZ"/>
        </w:rPr>
        <w:t>Понимать организационно-правовые и социально-культурные аспекты функционирования культурно – досуговой деятельности в области актерского искусства в его многообразии;</w:t>
      </w:r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Arial Unicode MS" w:hAnsi="Times New Roman" w:cs="Times New Roman"/>
          <w:sz w:val="24"/>
          <w:szCs w:val="24"/>
          <w:lang w:val="kk-KZ"/>
        </w:rPr>
        <w:t>РО4 – Понимать принципы социальной активности молодежи, основы профессиональной коммуникации и сотрудничества,  демонстрировать готовность к самореализации;</w:t>
      </w:r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РО5 – Уметь трактовать законы развития человека и общества с точки зрения цивилизационного подхода,  принципов природопользования и здоровьесбережения; </w:t>
      </w:r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 </w:t>
      </w: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>6 – Владеть эффективными стратегиями обучения актерскому искусству в контексте культурно-досуговой деятельности в сфере инклюзивного и полиязычного образования;</w:t>
      </w:r>
    </w:p>
    <w:p w:rsidR="00F87D68" w:rsidRPr="0045780F" w:rsidRDefault="00F87D68" w:rsidP="00F87D68">
      <w:pPr>
        <w:tabs>
          <w:tab w:val="left" w:pos="0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780F">
        <w:rPr>
          <w:rFonts w:ascii="Times New Roman" w:eastAsia="Calibri" w:hAnsi="Times New Roman" w:cs="Times New Roman"/>
          <w:sz w:val="24"/>
          <w:szCs w:val="24"/>
          <w:lang w:val="ru-RU"/>
        </w:rPr>
        <w:t>РО 7 –Уметь анализировать и оценивать культурные явления в области культурно-досуговой деятельности, руководствуясь гражданской позицией и ключевыми компетенциями;</w:t>
      </w:r>
    </w:p>
    <w:p w:rsidR="00020C4F" w:rsidRPr="0045780F" w:rsidRDefault="00F87D68" w:rsidP="0005792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80F">
        <w:rPr>
          <w:rFonts w:ascii="Times New Roman" w:eastAsia="Calibri" w:hAnsi="Times New Roman" w:cs="Times New Roman"/>
          <w:sz w:val="24"/>
          <w:szCs w:val="24"/>
        </w:rPr>
        <w:t xml:space="preserve">РО 8 – </w:t>
      </w:r>
      <w:r w:rsidRPr="0045780F">
        <w:rPr>
          <w:rFonts w:ascii="Times New Roman" w:eastAsia="Calibri" w:hAnsi="Times New Roman" w:cs="Times New Roman"/>
          <w:sz w:val="24"/>
          <w:szCs w:val="24"/>
          <w:lang w:val="kk-KZ"/>
        </w:rPr>
        <w:t>Владеть методами и приемами актерского исполнительства  репетиционной и постановочной работы и оценки творческих работ в контексте культурно- досуговой деятельности.</w:t>
      </w:r>
    </w:p>
    <w:p w:rsidR="00020C4F" w:rsidRPr="0045780F" w:rsidRDefault="00020C4F" w:rsidP="0005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020C4F" w:rsidP="0005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>Обеспечение качества учебного процесса соотнесено с ожиданиями обучающихся ипроводится в соответствии с Правила</w:t>
      </w:r>
      <w:r w:rsidR="0005792C" w:rsidRPr="0045780F">
        <w:rPr>
          <w:rFonts w:ascii="Times New Roman" w:hAnsi="Times New Roman" w:cs="Times New Roman"/>
          <w:sz w:val="24"/>
          <w:szCs w:val="24"/>
        </w:rPr>
        <w:t xml:space="preserve">ми </w:t>
      </w:r>
      <w:r w:rsidRPr="0045780F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 по кредитнойтехнологии обучения (Приказ Министерства образования и науки РК от 20.04.2011 №152 сизменениями и дополнениями по состоянию на 12.10.2018 г.),</w:t>
      </w:r>
      <w:r w:rsidR="0005792C" w:rsidRPr="0045780F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45780F">
        <w:rPr>
          <w:rFonts w:ascii="Times New Roman" w:hAnsi="Times New Roman" w:cs="Times New Roman"/>
          <w:sz w:val="24"/>
          <w:szCs w:val="24"/>
        </w:rPr>
        <w:t xml:space="preserve"> МОН РК от 18.05.2020 г. № 207  «О внесении изменений и дополнений в  приказ Министра образования и науки Республики Казахстан от30 октября 2018 года  № 595 «Об утверждении Типовых правил деятельности организаций образования соответствующих типов»</w:t>
      </w:r>
      <w:r w:rsidR="00E9338F" w:rsidRPr="0045780F">
        <w:rPr>
          <w:rFonts w:ascii="Times New Roman" w:hAnsi="Times New Roman" w:cs="Times New Roman"/>
          <w:sz w:val="24"/>
          <w:szCs w:val="24"/>
        </w:rPr>
        <w:t xml:space="preserve">,  </w:t>
      </w:r>
      <w:r w:rsidRPr="0045780F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учебного процесса ОВПО в 2020-2021 учебном году (утверждены МОН РК 04.08.2020 г.), а также на основании Инструкции по организация учебного процесса в 2020-2021 учебном году (утверждена и.о. председателя правленияректора 22.08.2020 г.) и другими НСД МОН РК и университета.</w:t>
      </w:r>
    </w:p>
    <w:p w:rsidR="00020C4F" w:rsidRPr="0045780F" w:rsidRDefault="00020C4F" w:rsidP="00E93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45780F">
        <w:rPr>
          <w:rFonts w:ascii="Times New Roman" w:hAnsi="Times New Roman" w:cs="Times New Roman"/>
          <w:sz w:val="24"/>
          <w:szCs w:val="24"/>
        </w:rPr>
        <w:t>компетенцийобу</w:t>
      </w:r>
      <w:r w:rsidR="0014082C">
        <w:rPr>
          <w:rFonts w:ascii="Times New Roman" w:hAnsi="Times New Roman" w:cs="Times New Roman"/>
          <w:sz w:val="24"/>
          <w:szCs w:val="24"/>
        </w:rPr>
        <w:t>чающихся</w:t>
      </w:r>
      <w:proofErr w:type="spellEnd"/>
      <w:r w:rsidR="0014082C">
        <w:rPr>
          <w:rFonts w:ascii="Times New Roman" w:hAnsi="Times New Roman" w:cs="Times New Roman"/>
          <w:sz w:val="24"/>
          <w:szCs w:val="24"/>
        </w:rPr>
        <w:t xml:space="preserve"> производится на </w:t>
      </w:r>
      <w:proofErr w:type="spellStart"/>
      <w:r w:rsidR="0014082C">
        <w:rPr>
          <w:rFonts w:ascii="Times New Roman" w:hAnsi="Times New Roman" w:cs="Times New Roman"/>
          <w:sz w:val="24"/>
          <w:szCs w:val="24"/>
        </w:rPr>
        <w:t>основе</w:t>
      </w:r>
      <w:r w:rsidRPr="0045780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5780F">
        <w:rPr>
          <w:rFonts w:ascii="Times New Roman" w:hAnsi="Times New Roman" w:cs="Times New Roman"/>
          <w:sz w:val="24"/>
          <w:szCs w:val="24"/>
        </w:rPr>
        <w:t xml:space="preserve"> 248-2019. Организацияи проведение текущей и промежуточной аттестации обучающихся (утверждено приказомректора от 11.12.2019 года № 306 ОД), МИ 249-2019 Организация и проведение итоговой аттестации обучающихся (утверждена приказом ректора от 11.12.2019г.  № 306 ОД).</w:t>
      </w:r>
    </w:p>
    <w:p w:rsidR="00020C4F" w:rsidRPr="0045780F" w:rsidRDefault="00020C4F" w:rsidP="0005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С целью обеспечения ключевых требований заинтересованных сторон и дальнейшегосовершенствования образовательного процесса осуществляется планирование развитияобразовательной программы и распределения ресурсов для ее реализации в соответствии соСтратегическим планом развития КРУ им. </w:t>
      </w:r>
      <w:proofErr w:type="spellStart"/>
      <w:r w:rsidRPr="0045780F">
        <w:rPr>
          <w:rFonts w:ascii="Times New Roman" w:hAnsi="Times New Roman" w:cs="Times New Roman"/>
          <w:sz w:val="24"/>
          <w:szCs w:val="24"/>
        </w:rPr>
        <w:t>А.Байтурсынова</w:t>
      </w:r>
      <w:proofErr w:type="spellEnd"/>
      <w:r w:rsidRPr="00457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4F" w:rsidRPr="0045780F" w:rsidRDefault="00020C4F" w:rsidP="000579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Планирование этойдеятельности находит отражение в планах института, кафедры. Планирование включаетулучшение материально-технической базы, электронно-библиотечных ресурсов, оснащениеновым оборудованием, компьютеризацией и информатизацией </w:t>
      </w:r>
      <w:r w:rsidRPr="0045780F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</w:t>
      </w:r>
      <w:proofErr w:type="gramStart"/>
      <w:r w:rsidRPr="0045780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5780F">
        <w:rPr>
          <w:rFonts w:ascii="Times New Roman" w:hAnsi="Times New Roman" w:cs="Times New Roman"/>
          <w:sz w:val="24"/>
          <w:szCs w:val="24"/>
        </w:rPr>
        <w:t>аключение соглашений с работодателями по созданию баз для прохождения практики,развития академической мобильности студентов и преподавателей.</w:t>
      </w:r>
    </w:p>
    <w:p w:rsidR="00020C4F" w:rsidRPr="0045780F" w:rsidRDefault="00020C4F" w:rsidP="00057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020C4F" w:rsidP="00020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0F">
        <w:rPr>
          <w:rFonts w:ascii="Times New Roman" w:hAnsi="Times New Roman" w:cs="Times New Roman"/>
          <w:b/>
          <w:sz w:val="24"/>
          <w:szCs w:val="24"/>
        </w:rPr>
        <w:t>Анализ текущего состояния</w:t>
      </w:r>
    </w:p>
    <w:p w:rsidR="00020C4F" w:rsidRPr="0045780F" w:rsidRDefault="00020C4F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C91FD7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6В11104 </w:t>
      </w:r>
      <w:r w:rsidR="003559E5" w:rsidRPr="0045780F">
        <w:rPr>
          <w:rFonts w:ascii="Times New Roman" w:hAnsi="Times New Roman" w:cs="Times New Roman"/>
          <w:sz w:val="24"/>
          <w:szCs w:val="24"/>
        </w:rPr>
        <w:t>«</w:t>
      </w:r>
      <w:r w:rsidR="00020C4F" w:rsidRPr="0045780F">
        <w:rPr>
          <w:rFonts w:ascii="Times New Roman" w:hAnsi="Times New Roman" w:cs="Times New Roman"/>
          <w:sz w:val="24"/>
          <w:szCs w:val="24"/>
        </w:rPr>
        <w:t>Актерское мастерство и организация театрализованных представлений</w:t>
      </w:r>
      <w:r w:rsidR="003559E5" w:rsidRPr="0045780F">
        <w:rPr>
          <w:rFonts w:ascii="Times New Roman" w:hAnsi="Times New Roman" w:cs="Times New Roman"/>
          <w:sz w:val="24"/>
          <w:szCs w:val="24"/>
        </w:rPr>
        <w:t>»</w:t>
      </w:r>
      <w:r w:rsidR="00020C4F" w:rsidRPr="0045780F">
        <w:rPr>
          <w:rFonts w:ascii="Times New Roman" w:hAnsi="Times New Roman" w:cs="Times New Roman"/>
          <w:sz w:val="24"/>
          <w:szCs w:val="24"/>
        </w:rPr>
        <w:t xml:space="preserve"> обеспечивается высококвалифицированными научно-педагогическими кадрами, обладающими достаточным потенциалом, полноценными </w:t>
      </w:r>
      <w:bookmarkStart w:id="1" w:name="br4"/>
      <w:bookmarkEnd w:id="1"/>
      <w:r w:rsidR="00020C4F" w:rsidRPr="0045780F">
        <w:rPr>
          <w:rFonts w:ascii="Times New Roman" w:hAnsi="Times New Roman" w:cs="Times New Roman"/>
          <w:sz w:val="24"/>
          <w:szCs w:val="24"/>
        </w:rPr>
        <w:t>знаниями и пониманием специфики преподаваемого предмета, необходимыми умениями и опытом для эффективной передачи знаний обучающимся в рамках учебного процесса.</w:t>
      </w:r>
    </w:p>
    <w:p w:rsidR="003559E5" w:rsidRPr="0045780F" w:rsidRDefault="003559E5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F2D" w:rsidRPr="00200A7A" w:rsidRDefault="003559E5" w:rsidP="00200A7A">
      <w:pPr>
        <w:spacing w:before="0"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5780F">
        <w:rPr>
          <w:rFonts w:ascii="Times New Roman" w:eastAsiaTheme="minorHAnsi" w:hAnsi="Times New Roman" w:cs="Times New Roman"/>
          <w:sz w:val="24"/>
          <w:szCs w:val="24"/>
          <w:lang w:val="ru-RU"/>
        </w:rPr>
        <w:t>На 2021 год контингент обучающихся по ОП 6В11104 «Актерское мастерство и организация театрализованных представлений»   составляет –  человек, в том числе на гос</w:t>
      </w:r>
      <w:r w:rsidR="00C3651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ударственном языке обучения –  3 </w:t>
      </w:r>
      <w:r w:rsidRPr="0045780F">
        <w:rPr>
          <w:rFonts w:ascii="Times New Roman" w:eastAsiaTheme="minorHAnsi" w:hAnsi="Times New Roman" w:cs="Times New Roman"/>
          <w:sz w:val="24"/>
          <w:szCs w:val="24"/>
          <w:lang w:val="ru-RU"/>
        </w:rPr>
        <w:t>человека.</w:t>
      </w:r>
    </w:p>
    <w:p w:rsidR="00820F2D" w:rsidRPr="0045780F" w:rsidRDefault="00820F2D" w:rsidP="003559E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TableNormal"/>
        <w:tblW w:w="1399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5073"/>
        <w:gridCol w:w="1875"/>
        <w:gridCol w:w="1952"/>
        <w:gridCol w:w="3828"/>
      </w:tblGrid>
      <w:tr w:rsidR="00820F2D" w:rsidRPr="0045780F" w:rsidTr="00200A7A">
        <w:trPr>
          <w:trHeight w:val="841"/>
        </w:trPr>
        <w:tc>
          <w:tcPr>
            <w:tcW w:w="1270" w:type="dxa"/>
          </w:tcPr>
          <w:p w:rsidR="00820F2D" w:rsidRPr="0045780F" w:rsidRDefault="00820F2D" w:rsidP="003559E5">
            <w:pPr>
              <w:spacing w:before="0" w:after="0"/>
              <w:ind w:left="50" w:right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5073" w:type="dxa"/>
          </w:tcPr>
          <w:p w:rsidR="00820F2D" w:rsidRPr="0045780F" w:rsidRDefault="00820F2D" w:rsidP="003559E5">
            <w:pPr>
              <w:spacing w:before="0" w:after="0"/>
              <w:ind w:lef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Формаобучения</w:t>
            </w:r>
            <w:proofErr w:type="spellEnd"/>
          </w:p>
        </w:tc>
        <w:tc>
          <w:tcPr>
            <w:tcW w:w="1875" w:type="dxa"/>
          </w:tcPr>
          <w:p w:rsidR="00820F2D" w:rsidRDefault="00820F2D" w:rsidP="003559E5">
            <w:pPr>
              <w:spacing w:before="0" w:after="0"/>
              <w:ind w:left="47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820F2D" w:rsidRPr="0045780F" w:rsidRDefault="00820F2D" w:rsidP="003559E5">
            <w:pPr>
              <w:spacing w:before="0" w:after="0"/>
              <w:ind w:left="47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52" w:type="dxa"/>
          </w:tcPr>
          <w:p w:rsidR="00820F2D" w:rsidRPr="0045780F" w:rsidRDefault="00820F2D" w:rsidP="003559E5">
            <w:pPr>
              <w:spacing w:before="0" w:after="0"/>
              <w:ind w:left="49" w:right="13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Обучающихсяпогранту</w:t>
            </w:r>
            <w:proofErr w:type="spellEnd"/>
          </w:p>
        </w:tc>
        <w:tc>
          <w:tcPr>
            <w:tcW w:w="3828" w:type="dxa"/>
          </w:tcPr>
          <w:p w:rsidR="00820F2D" w:rsidRPr="0045780F" w:rsidRDefault="00820F2D" w:rsidP="003559E5">
            <w:pPr>
              <w:tabs>
                <w:tab w:val="left" w:pos="794"/>
              </w:tabs>
              <w:spacing w:before="0" w:after="0"/>
              <w:ind w:left="46" w:right="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Обучающиесяна</w:t>
            </w:r>
            <w:proofErr w:type="spellEnd"/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578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платной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</w:p>
        </w:tc>
      </w:tr>
      <w:tr w:rsidR="00820F2D" w:rsidRPr="0045780F" w:rsidTr="00820F2D">
        <w:trPr>
          <w:trHeight w:val="294"/>
        </w:trPr>
        <w:tc>
          <w:tcPr>
            <w:tcW w:w="1270" w:type="dxa"/>
            <w:vMerge w:val="restart"/>
          </w:tcPr>
          <w:p w:rsidR="00820F2D" w:rsidRPr="0045780F" w:rsidRDefault="00820F2D" w:rsidP="003559E5">
            <w:pPr>
              <w:spacing w:before="0" w:after="0"/>
              <w:ind w:left="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73" w:type="dxa"/>
          </w:tcPr>
          <w:p w:rsidR="00820F2D" w:rsidRPr="0045780F" w:rsidRDefault="00820F2D" w:rsidP="003559E5">
            <w:pPr>
              <w:spacing w:before="0" w:after="0"/>
              <w:ind w:lef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r w:rsidR="00C365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5" w:type="dxa"/>
          </w:tcPr>
          <w:p w:rsidR="00820F2D" w:rsidRPr="0045780F" w:rsidRDefault="00820F2D" w:rsidP="00820F2D">
            <w:pPr>
              <w:spacing w:before="0" w:after="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2" w:type="dxa"/>
          </w:tcPr>
          <w:p w:rsidR="00820F2D" w:rsidRPr="0045780F" w:rsidRDefault="00820F2D" w:rsidP="00820F2D">
            <w:pPr>
              <w:spacing w:before="0" w:after="0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28" w:type="dxa"/>
          </w:tcPr>
          <w:p w:rsidR="00820F2D" w:rsidRPr="0045780F" w:rsidRDefault="00820F2D" w:rsidP="00820F2D">
            <w:pPr>
              <w:spacing w:before="0"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0F2D" w:rsidRPr="00820F2D" w:rsidTr="00820F2D">
        <w:trPr>
          <w:trHeight w:val="294"/>
        </w:trPr>
        <w:tc>
          <w:tcPr>
            <w:tcW w:w="1270" w:type="dxa"/>
            <w:vMerge/>
          </w:tcPr>
          <w:p w:rsidR="00820F2D" w:rsidRPr="0045780F" w:rsidRDefault="00820F2D" w:rsidP="003559E5">
            <w:pPr>
              <w:spacing w:before="0" w:after="0"/>
              <w:ind w:left="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820F2D" w:rsidRPr="00820F2D" w:rsidRDefault="00820F2D" w:rsidP="003559E5">
            <w:pPr>
              <w:spacing w:before="0" w:after="0"/>
              <w:ind w:lef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 с применением дистанционных технологий 3 года</w:t>
            </w:r>
          </w:p>
        </w:tc>
        <w:tc>
          <w:tcPr>
            <w:tcW w:w="1875" w:type="dxa"/>
          </w:tcPr>
          <w:p w:rsidR="00820F2D" w:rsidRPr="0045780F" w:rsidRDefault="00820F2D" w:rsidP="00820F2D">
            <w:pPr>
              <w:spacing w:before="0" w:after="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2" w:type="dxa"/>
          </w:tcPr>
          <w:p w:rsidR="00820F2D" w:rsidRPr="0045780F" w:rsidRDefault="00820F2D" w:rsidP="00820F2D">
            <w:pPr>
              <w:spacing w:before="0" w:after="0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28" w:type="dxa"/>
          </w:tcPr>
          <w:p w:rsidR="00820F2D" w:rsidRPr="0045780F" w:rsidRDefault="00820F2D" w:rsidP="00820F2D">
            <w:pPr>
              <w:spacing w:before="0"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0F2D" w:rsidRPr="00820F2D" w:rsidTr="00820F2D">
        <w:trPr>
          <w:trHeight w:val="294"/>
        </w:trPr>
        <w:tc>
          <w:tcPr>
            <w:tcW w:w="1270" w:type="dxa"/>
            <w:vMerge/>
          </w:tcPr>
          <w:p w:rsidR="00820F2D" w:rsidRPr="00820F2D" w:rsidRDefault="00820F2D" w:rsidP="003559E5">
            <w:pPr>
              <w:spacing w:before="0" w:after="0"/>
              <w:ind w:left="5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3" w:type="dxa"/>
          </w:tcPr>
          <w:p w:rsidR="00820F2D" w:rsidRPr="00820F2D" w:rsidRDefault="00820F2D" w:rsidP="003559E5">
            <w:pPr>
              <w:spacing w:before="0" w:after="0"/>
              <w:ind w:lef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 с применением дистанционных технологий 2 года</w:t>
            </w:r>
          </w:p>
        </w:tc>
        <w:tc>
          <w:tcPr>
            <w:tcW w:w="1875" w:type="dxa"/>
          </w:tcPr>
          <w:p w:rsidR="00820F2D" w:rsidRPr="0045780F" w:rsidRDefault="00820F2D" w:rsidP="00820F2D">
            <w:pPr>
              <w:spacing w:before="0" w:after="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2" w:type="dxa"/>
          </w:tcPr>
          <w:p w:rsidR="00820F2D" w:rsidRPr="0045780F" w:rsidRDefault="00820F2D" w:rsidP="00820F2D">
            <w:pPr>
              <w:spacing w:before="0" w:after="0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28" w:type="dxa"/>
          </w:tcPr>
          <w:p w:rsidR="00820F2D" w:rsidRPr="0045780F" w:rsidRDefault="00820F2D" w:rsidP="00820F2D">
            <w:pPr>
              <w:spacing w:before="0" w:after="0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559E5" w:rsidRPr="0045780F" w:rsidRDefault="003559E5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94" w:rsidRDefault="00277C94" w:rsidP="00A467F2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7C94" w:rsidRPr="00277C94" w:rsidRDefault="00277C94" w:rsidP="00277C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94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высококвалифицированными научно-педагогическими кадрами, обладающими достаточным потенциалом, полноценными знаниями и пониманием специфики преподаваемого предмета, необходимыми умениями и опытом для эффективной передачи знаний обучающимся в рамках учебного процесса.</w:t>
      </w:r>
    </w:p>
    <w:p w:rsidR="00277C94" w:rsidRDefault="00277C94" w:rsidP="00277C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94">
        <w:rPr>
          <w:rFonts w:ascii="Times New Roman" w:hAnsi="Times New Roman" w:cs="Times New Roman"/>
          <w:sz w:val="24"/>
          <w:szCs w:val="24"/>
        </w:rPr>
        <w:t>Кадровый состав ППС, реализующий образовательный процесс по ОП</w:t>
      </w:r>
      <w:r w:rsidR="00C3651D">
        <w:rPr>
          <w:rFonts w:ascii="Times New Roman" w:hAnsi="Times New Roman" w:cs="Times New Roman"/>
          <w:sz w:val="24"/>
          <w:szCs w:val="24"/>
        </w:rPr>
        <w:t>«</w:t>
      </w:r>
      <w:r w:rsidRPr="0045780F">
        <w:rPr>
          <w:rFonts w:ascii="Times New Roman" w:hAnsi="Times New Roman" w:cs="Times New Roman"/>
          <w:sz w:val="24"/>
          <w:szCs w:val="24"/>
        </w:rPr>
        <w:t>6В11104 Актерское мастерство и организация театрализованных представлений</w:t>
      </w:r>
      <w:r w:rsidR="00C365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7C94" w:rsidRPr="0045780F" w:rsidRDefault="00277C94" w:rsidP="00277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СулушашТемиртаевна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магистр педагогики, старший преподаватель кафедры искус</w:t>
      </w:r>
      <w:r w:rsidR="00005E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</w:p>
    <w:p w:rsidR="00277C94" w:rsidRDefault="00277C94" w:rsidP="00277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C94">
        <w:rPr>
          <w:rFonts w:ascii="Times New Roman" w:hAnsi="Times New Roman" w:cs="Times New Roman"/>
          <w:sz w:val="24"/>
          <w:szCs w:val="24"/>
        </w:rPr>
        <w:t>Жакаева</w:t>
      </w:r>
      <w:proofErr w:type="spellEnd"/>
      <w:r w:rsidRPr="0027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C94">
        <w:rPr>
          <w:rFonts w:ascii="Times New Roman" w:hAnsi="Times New Roman" w:cs="Times New Roman"/>
          <w:sz w:val="24"/>
          <w:szCs w:val="24"/>
        </w:rPr>
        <w:t>СалтанатАнуарбековна</w:t>
      </w:r>
      <w:proofErr w:type="spellEnd"/>
      <w:r w:rsidRPr="00277C94">
        <w:rPr>
          <w:rFonts w:ascii="Times New Roman" w:hAnsi="Times New Roman" w:cs="Times New Roman"/>
          <w:sz w:val="24"/>
          <w:szCs w:val="24"/>
        </w:rPr>
        <w:t xml:space="preserve"> – к.п.н., ассоциированный профессор кафедры искусств</w:t>
      </w:r>
    </w:p>
    <w:p w:rsidR="00005E4F" w:rsidRDefault="00005E4F" w:rsidP="00277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ШамбетовБаатырбекРыскулович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Заслуженный Деятель культуры</w:t>
      </w:r>
      <w:r w:rsidR="00242EF8">
        <w:rPr>
          <w:rFonts w:ascii="Times New Roman" w:hAnsi="Times New Roman" w:cs="Times New Roman"/>
          <w:sz w:val="24"/>
          <w:szCs w:val="24"/>
        </w:rPr>
        <w:t xml:space="preserve"> РК</w:t>
      </w:r>
      <w:r>
        <w:rPr>
          <w:rFonts w:ascii="Times New Roman" w:hAnsi="Times New Roman" w:cs="Times New Roman"/>
          <w:sz w:val="24"/>
          <w:szCs w:val="24"/>
        </w:rPr>
        <w:t xml:space="preserve">, художественный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областного драматического театра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им.И.Омарова</w:t>
      </w:r>
      <w:proofErr w:type="spellEnd"/>
      <w:r w:rsidR="00847A3B">
        <w:rPr>
          <w:rFonts w:ascii="Times New Roman" w:hAnsi="Times New Roman" w:cs="Times New Roman"/>
          <w:sz w:val="24"/>
          <w:szCs w:val="24"/>
        </w:rPr>
        <w:t>, преподаватель кафедры искусств</w:t>
      </w:r>
    </w:p>
    <w:p w:rsidR="00DD2A16" w:rsidRDefault="00DD2A16" w:rsidP="00277C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Задорожная Светлана Николаевна - магистр педагогики, старший преподаватель кафедры искусств</w:t>
      </w:r>
    </w:p>
    <w:p w:rsidR="00DD2A16" w:rsidRDefault="007343CC" w:rsidP="006026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МырзаханАлимхан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="00851499">
        <w:rPr>
          <w:rFonts w:ascii="Times New Roman" w:hAnsi="Times New Roman" w:cs="Times New Roman"/>
          <w:sz w:val="24"/>
          <w:szCs w:val="24"/>
        </w:rPr>
        <w:t xml:space="preserve">КГКП </w:t>
      </w:r>
      <w:proofErr w:type="spellStart"/>
      <w:r w:rsidR="00851499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="00851499">
        <w:rPr>
          <w:rFonts w:ascii="Times New Roman" w:hAnsi="Times New Roman" w:cs="Times New Roman"/>
          <w:sz w:val="24"/>
          <w:szCs w:val="24"/>
        </w:rPr>
        <w:t xml:space="preserve"> областной драматический  </w:t>
      </w:r>
      <w:proofErr w:type="spellStart"/>
      <w:r w:rsidR="00851499"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>им.И.Омарова</w:t>
      </w:r>
      <w:proofErr w:type="spellEnd"/>
      <w:r w:rsidR="00851499">
        <w:rPr>
          <w:rFonts w:ascii="Times New Roman" w:hAnsi="Times New Roman" w:cs="Times New Roman"/>
          <w:sz w:val="24"/>
          <w:szCs w:val="24"/>
        </w:rPr>
        <w:t xml:space="preserve"> Управления культуры </w:t>
      </w:r>
      <w:proofErr w:type="spellStart"/>
      <w:r w:rsidR="00851499">
        <w:rPr>
          <w:rFonts w:ascii="Times New Roman" w:hAnsi="Times New Roman" w:cs="Times New Roman"/>
          <w:sz w:val="24"/>
          <w:szCs w:val="24"/>
        </w:rPr>
        <w:t>акиматаКостанайской</w:t>
      </w:r>
      <w:proofErr w:type="spellEnd"/>
      <w:r w:rsidR="0085149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02639">
        <w:rPr>
          <w:rFonts w:ascii="Times New Roman" w:hAnsi="Times New Roman" w:cs="Times New Roman"/>
          <w:sz w:val="24"/>
          <w:szCs w:val="24"/>
        </w:rPr>
        <w:t>.</w:t>
      </w:r>
    </w:p>
    <w:p w:rsidR="00F250C1" w:rsidRDefault="00F250C1" w:rsidP="006026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 Юрий Иванович - Заслуженный Деятель культуры РК, директор областного русского драматического театра.</w:t>
      </w:r>
    </w:p>
    <w:p w:rsidR="007F03FB" w:rsidRPr="00602639" w:rsidRDefault="007F03FB" w:rsidP="007F03F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45780F" w:rsidRDefault="00020C4F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сформированы с учас</w:t>
      </w:r>
      <w:r w:rsidR="00DD2A16">
        <w:rPr>
          <w:rFonts w:ascii="Times New Roman" w:hAnsi="Times New Roman" w:cs="Times New Roman"/>
          <w:sz w:val="24"/>
          <w:szCs w:val="24"/>
        </w:rPr>
        <w:t xml:space="preserve">тием работодателей, </w:t>
      </w:r>
      <w:r w:rsidRPr="0045780F">
        <w:rPr>
          <w:rFonts w:ascii="Times New Roman" w:hAnsi="Times New Roman" w:cs="Times New Roman"/>
          <w:sz w:val="24"/>
          <w:szCs w:val="24"/>
        </w:rPr>
        <w:t xml:space="preserve"> требований производства и рынка труда и ориентированы на конечный результат.</w:t>
      </w:r>
    </w:p>
    <w:p w:rsidR="001E75BA" w:rsidRPr="0045780F" w:rsidRDefault="001E75BA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5BA" w:rsidRPr="0045780F" w:rsidRDefault="001E75BA" w:rsidP="001704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80F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по снижению влияния рисков для ОП</w:t>
      </w:r>
      <w:r w:rsidR="0017043A" w:rsidRPr="004578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6В11104 «Актерское мастерство и организация театрализованных представлений»   </w:t>
      </w:r>
    </w:p>
    <w:p w:rsidR="0017043A" w:rsidRPr="0045780F" w:rsidRDefault="0017043A" w:rsidP="001E75B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4709" w:type="dxa"/>
        <w:tblLook w:val="04A0"/>
      </w:tblPr>
      <w:tblGrid>
        <w:gridCol w:w="445"/>
        <w:gridCol w:w="4766"/>
        <w:gridCol w:w="9498"/>
      </w:tblGrid>
      <w:tr w:rsidR="001E75BA" w:rsidRPr="0045780F" w:rsidTr="00723379">
        <w:tc>
          <w:tcPr>
            <w:tcW w:w="445" w:type="dxa"/>
          </w:tcPr>
          <w:p w:rsidR="001E75BA" w:rsidRPr="0045780F" w:rsidRDefault="001E75B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1E75BA" w:rsidRPr="0045780F" w:rsidRDefault="001E75BA" w:rsidP="001E75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69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spellEnd"/>
            <w:r w:rsidR="0069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9498" w:type="dxa"/>
          </w:tcPr>
          <w:p w:rsidR="001E75BA" w:rsidRDefault="001E75BA" w:rsidP="001E75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69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9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69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proofErr w:type="spellEnd"/>
          </w:p>
          <w:p w:rsidR="006F23D5" w:rsidRPr="006F23D5" w:rsidRDefault="006F23D5" w:rsidP="001E75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0A7A" w:rsidRPr="006974AA" w:rsidTr="00723379">
        <w:tc>
          <w:tcPr>
            <w:tcW w:w="445" w:type="dxa"/>
          </w:tcPr>
          <w:p w:rsidR="00200A7A" w:rsidRPr="00200A7A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66" w:type="dxa"/>
          </w:tcPr>
          <w:p w:rsidR="00200A7A" w:rsidRPr="006F23D5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Недостаточная </w:t>
            </w:r>
            <w:proofErr w:type="spellStart"/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остепененность</w:t>
            </w:r>
            <w:proofErr w:type="spellEnd"/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ППС, реализующих данную ОП</w:t>
            </w:r>
          </w:p>
        </w:tc>
        <w:tc>
          <w:tcPr>
            <w:tcW w:w="9498" w:type="dxa"/>
          </w:tcPr>
          <w:p w:rsidR="00200A7A" w:rsidRPr="006F23D5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академической мобильности ППС, обучение ППС  в магистратуре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докторантуре</w:t>
            </w:r>
          </w:p>
        </w:tc>
      </w:tr>
      <w:tr w:rsidR="00200A7A" w:rsidRPr="006974AA" w:rsidTr="00723379">
        <w:tc>
          <w:tcPr>
            <w:tcW w:w="445" w:type="dxa"/>
          </w:tcPr>
          <w:p w:rsidR="00200A7A" w:rsidRPr="0045780F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</w:tcPr>
          <w:p w:rsidR="00200A7A" w:rsidRPr="0045780F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 результативность НИР и НИРМ</w:t>
            </w:r>
          </w:p>
        </w:tc>
        <w:tc>
          <w:tcPr>
            <w:tcW w:w="9498" w:type="dxa"/>
          </w:tcPr>
          <w:p w:rsidR="00200A7A" w:rsidRPr="0045780F" w:rsidRDefault="00200A7A" w:rsidP="00723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 в научно-исследовательских проектах республиканского, международного уровней;</w:t>
            </w:r>
          </w:p>
        </w:tc>
      </w:tr>
      <w:tr w:rsidR="00200A7A" w:rsidRPr="00200A7A" w:rsidTr="00723379">
        <w:tc>
          <w:tcPr>
            <w:tcW w:w="445" w:type="dxa"/>
          </w:tcPr>
          <w:p w:rsidR="00200A7A" w:rsidRPr="0045780F" w:rsidRDefault="00200A7A" w:rsidP="001E7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</w:tcPr>
          <w:p w:rsidR="00200A7A" w:rsidRPr="0045780F" w:rsidRDefault="00200A7A" w:rsidP="001E75B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Низкий процент об</w:t>
            </w:r>
            <w:proofErr w:type="spellStart"/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</w:p>
        </w:tc>
        <w:tc>
          <w:tcPr>
            <w:tcW w:w="9498" w:type="dxa"/>
          </w:tcPr>
          <w:p w:rsidR="00200A7A" w:rsidRPr="0045780F" w:rsidRDefault="00200A7A" w:rsidP="00723379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Усилениепрофориентационнойработы</w:t>
            </w:r>
            <w:proofErr w:type="spellEnd"/>
          </w:p>
        </w:tc>
      </w:tr>
    </w:tbl>
    <w:p w:rsidR="00200A7A" w:rsidRDefault="00200A7A" w:rsidP="00A144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A7A" w:rsidRPr="0045780F" w:rsidRDefault="00200A7A" w:rsidP="00A144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C4F" w:rsidRPr="00974713" w:rsidRDefault="00974713" w:rsidP="00CC36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713">
        <w:rPr>
          <w:rFonts w:ascii="Times New Roman" w:hAnsi="Times New Roman" w:cs="Times New Roman"/>
          <w:sz w:val="24"/>
          <w:szCs w:val="24"/>
        </w:rPr>
        <w:t>Для проведения практических занятий используются специализированные аудитории: хореографический кабинет, актовый зал, костюмерная.</w:t>
      </w:r>
    </w:p>
    <w:p w:rsidR="00020C4F" w:rsidRPr="0045780F" w:rsidRDefault="00020C4F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80F">
        <w:rPr>
          <w:rFonts w:ascii="Times New Roman" w:hAnsi="Times New Roman" w:cs="Times New Roman"/>
          <w:sz w:val="24"/>
          <w:szCs w:val="24"/>
        </w:rPr>
        <w:t xml:space="preserve">Улучшения материально-технического оснащения кафедры достигается за счетприобретения оборудования. </w:t>
      </w:r>
    </w:p>
    <w:p w:rsidR="00020C4F" w:rsidRPr="0045780F" w:rsidRDefault="00020C4F" w:rsidP="00020C4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924" w:rsidRDefault="00EB5924" w:rsidP="00020C4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CD" w:rsidRPr="0045780F" w:rsidRDefault="00020C4F" w:rsidP="001D2FB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0F">
        <w:rPr>
          <w:rFonts w:ascii="Times New Roman" w:hAnsi="Times New Roman" w:cs="Times New Roman"/>
          <w:b/>
          <w:sz w:val="24"/>
          <w:szCs w:val="24"/>
        </w:rPr>
        <w:t>План развития ОП</w:t>
      </w:r>
    </w:p>
    <w:p w:rsidR="004453CD" w:rsidRPr="0045780F" w:rsidRDefault="004453CD" w:rsidP="004453CD">
      <w:pPr>
        <w:spacing w:before="0"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tbl>
      <w:tblPr>
        <w:tblStyle w:val="a5"/>
        <w:tblW w:w="16455" w:type="dxa"/>
        <w:tblInd w:w="250" w:type="dxa"/>
        <w:tblLayout w:type="fixed"/>
        <w:tblLook w:val="04A0"/>
      </w:tblPr>
      <w:tblGrid>
        <w:gridCol w:w="567"/>
        <w:gridCol w:w="3828"/>
        <w:gridCol w:w="1558"/>
        <w:gridCol w:w="1559"/>
        <w:gridCol w:w="1558"/>
        <w:gridCol w:w="1559"/>
        <w:gridCol w:w="1560"/>
        <w:gridCol w:w="2133"/>
        <w:gridCol w:w="2133"/>
      </w:tblGrid>
      <w:tr w:rsidR="004453CD" w:rsidRPr="0045780F" w:rsidTr="009D0325">
        <w:trPr>
          <w:gridAfter w:val="1"/>
          <w:wAfter w:w="2133" w:type="dxa"/>
          <w:trHeight w:val="310"/>
        </w:trPr>
        <w:tc>
          <w:tcPr>
            <w:tcW w:w="567" w:type="dxa"/>
            <w:vMerge w:val="restart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28" w:type="dxa"/>
            <w:vMerge w:val="restart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794" w:type="dxa"/>
            <w:gridSpan w:val="5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Индикаторы и сроки исполнения</w:t>
            </w:r>
          </w:p>
        </w:tc>
        <w:tc>
          <w:tcPr>
            <w:tcW w:w="2133" w:type="dxa"/>
            <w:vMerge w:val="restart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453CD" w:rsidRPr="0045780F" w:rsidTr="009D0325">
        <w:trPr>
          <w:gridAfter w:val="1"/>
          <w:wAfter w:w="2133" w:type="dxa"/>
          <w:trHeight w:val="310"/>
        </w:trPr>
        <w:tc>
          <w:tcPr>
            <w:tcW w:w="567" w:type="dxa"/>
            <w:vMerge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2021</w:t>
            </w:r>
            <w:r w:rsidR="00200A7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-2022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2022</w:t>
            </w:r>
            <w:r w:rsidR="00200A7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2023</w:t>
            </w:r>
            <w:r w:rsidR="00200A7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2024</w:t>
            </w:r>
            <w:r w:rsidR="00200A7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1560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2025</w:t>
            </w:r>
            <w:r w:rsidR="00200A7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-2026</w:t>
            </w:r>
          </w:p>
        </w:tc>
        <w:tc>
          <w:tcPr>
            <w:tcW w:w="2133" w:type="dxa"/>
            <w:vMerge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3CD" w:rsidRPr="0045780F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1. Совершенствование содержания ОП</w:t>
            </w:r>
          </w:p>
        </w:tc>
      </w:tr>
      <w:tr w:rsidR="004453CD" w:rsidRPr="006974AA" w:rsidTr="009D0325">
        <w:trPr>
          <w:gridAfter w:val="1"/>
          <w:wAfter w:w="2133" w:type="dxa"/>
          <w:trHeight w:val="1116"/>
        </w:trPr>
        <w:tc>
          <w:tcPr>
            <w:tcW w:w="567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4453CD" w:rsidRPr="0045780F" w:rsidRDefault="004453CD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программ, обеспечивающих непрерывное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образование обучающихся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ППС, отдел магистратуры</w:t>
            </w:r>
          </w:p>
        </w:tc>
      </w:tr>
      <w:tr w:rsidR="004453CD" w:rsidRPr="00604458" w:rsidTr="009D0325">
        <w:trPr>
          <w:gridAfter w:val="1"/>
          <w:wAfter w:w="2133" w:type="dxa"/>
        </w:trPr>
        <w:tc>
          <w:tcPr>
            <w:tcW w:w="567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4453CD" w:rsidRPr="0045780F" w:rsidRDefault="004453CD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СовершенствованиеОПприучастиипотенциальныхработодателей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4453CD" w:rsidRPr="0045780F" w:rsidRDefault="004453CD" w:rsidP="0089036A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</w:t>
            </w:r>
          </w:p>
        </w:tc>
      </w:tr>
      <w:tr w:rsidR="004453CD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совершенствование 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каталогов элективных дисциплин с учётом предложений работодателей, ППС университета и студентов</w:t>
            </w:r>
            <w:r w:rsidR="00446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4453CD" w:rsidRPr="0045780F" w:rsidRDefault="004453CD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кафедрой, 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ППС, отдел магистратуры</w:t>
            </w:r>
          </w:p>
        </w:tc>
      </w:tr>
      <w:tr w:rsidR="004453CD" w:rsidRPr="0045780F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4453CD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2. Кадровый потенциал</w:t>
            </w:r>
          </w:p>
          <w:p w:rsidR="001D2FBD" w:rsidRPr="0045780F" w:rsidRDefault="001D2FB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0A19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6E0A19" w:rsidRPr="0045780F" w:rsidRDefault="006E0A19" w:rsidP="006E0A19">
            <w:pPr>
              <w:widowControl w:val="0"/>
              <w:tabs>
                <w:tab w:val="left" w:pos="-108"/>
                <w:tab w:val="left" w:pos="3318"/>
                <w:tab w:val="left" w:pos="4117"/>
              </w:tabs>
              <w:autoSpaceDE w:val="0"/>
              <w:autoSpaceDN w:val="0"/>
              <w:spacing w:before="0" w:after="0"/>
              <w:ind w:left="-108" w:right="92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ППС, </w:t>
            </w:r>
            <w:r w:rsidRPr="004578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прохождение </w:t>
            </w: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стажировок и привлечение преподавателей с учеными степенями</w:t>
            </w:r>
            <w:r w:rsidR="008903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Деятелей культуры и театрального искусства.</w:t>
            </w:r>
          </w:p>
        </w:tc>
        <w:tc>
          <w:tcPr>
            <w:tcW w:w="1558" w:type="dxa"/>
          </w:tcPr>
          <w:p w:rsidR="006E0A19" w:rsidRPr="0045780F" w:rsidRDefault="006844F5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8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60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33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отдел магистратуры</w:t>
            </w:r>
          </w:p>
        </w:tc>
      </w:tr>
      <w:tr w:rsidR="006E0A19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Привлечение в учебный процесс отечественных и зарубежных научно-педагогических  кадров</w:t>
            </w:r>
            <w:r w:rsidR="0089036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ведущих актеров, режиссеров – постановщиков, сценаристов</w:t>
            </w:r>
            <w:r w:rsidR="00446BA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для проведения мастер-классов и постановки спектаклей.</w:t>
            </w:r>
          </w:p>
        </w:tc>
        <w:tc>
          <w:tcPr>
            <w:tcW w:w="1558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8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60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33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отдел магистратуры</w:t>
            </w:r>
          </w:p>
        </w:tc>
      </w:tr>
      <w:tr w:rsidR="006E0A19" w:rsidRPr="0045780F" w:rsidTr="009D0325">
        <w:tc>
          <w:tcPr>
            <w:tcW w:w="567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Активация связей с зарубежными партнерами с целью реализации совместных проектов</w:t>
            </w:r>
            <w:r w:rsidR="00446BA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спектаклей 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 издания учебно-методической литературы</w:t>
            </w:r>
          </w:p>
        </w:tc>
        <w:tc>
          <w:tcPr>
            <w:tcW w:w="1558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8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60" w:type="dxa"/>
          </w:tcPr>
          <w:p w:rsidR="006E0A19" w:rsidRDefault="006E0A19" w:rsidP="006E0A19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33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отдел магистратуры</w:t>
            </w:r>
          </w:p>
        </w:tc>
        <w:tc>
          <w:tcPr>
            <w:tcW w:w="2133" w:type="dxa"/>
          </w:tcPr>
          <w:p w:rsidR="006E0A19" w:rsidRPr="0045780F" w:rsidRDefault="006E0A19" w:rsidP="006E0A19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3CD" w:rsidRPr="006974AA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4453CD" w:rsidRPr="0045780F" w:rsidRDefault="004453C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3. Информационное обеспечение учебного процесса и активное использование инновационных образовательных технологий</w:t>
            </w:r>
          </w:p>
        </w:tc>
      </w:tr>
      <w:tr w:rsidR="00E52EC8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E52EC8" w:rsidRPr="0045780F" w:rsidRDefault="00E52EC8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</w:tcPr>
          <w:p w:rsidR="00E52EC8" w:rsidRPr="0045780F" w:rsidRDefault="00E52EC8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Количество дисциплин ОП, содержание которых обновлено с учетом внедрения современных трендов ИКТ в учебный процесс</w:t>
            </w:r>
          </w:p>
        </w:tc>
        <w:tc>
          <w:tcPr>
            <w:tcW w:w="1558" w:type="dxa"/>
          </w:tcPr>
          <w:p w:rsidR="00E52EC8" w:rsidRPr="0045780F" w:rsidRDefault="00E52EC8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E52EC8" w:rsidRDefault="00E52EC8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8" w:type="dxa"/>
          </w:tcPr>
          <w:p w:rsidR="00E52EC8" w:rsidRDefault="00E52EC8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E52EC8" w:rsidRDefault="00E52EC8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60" w:type="dxa"/>
          </w:tcPr>
          <w:p w:rsidR="00E52EC8" w:rsidRDefault="00E52EC8">
            <w:r w:rsidRPr="00D558A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33" w:type="dxa"/>
          </w:tcPr>
          <w:p w:rsidR="00E52EC8" w:rsidRPr="0045780F" w:rsidRDefault="00E52EC8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</w:t>
            </w:r>
          </w:p>
        </w:tc>
      </w:tr>
      <w:tr w:rsidR="00E52EC8" w:rsidRPr="0045780F" w:rsidTr="00F52A4C">
        <w:trPr>
          <w:gridAfter w:val="1"/>
          <w:wAfter w:w="2133" w:type="dxa"/>
        </w:trPr>
        <w:tc>
          <w:tcPr>
            <w:tcW w:w="567" w:type="dxa"/>
          </w:tcPr>
          <w:p w:rsidR="00E52EC8" w:rsidRPr="0045780F" w:rsidRDefault="00E52EC8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828" w:type="dxa"/>
          </w:tcPr>
          <w:p w:rsidR="00E52EC8" w:rsidRDefault="0089036A" w:rsidP="00231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E52EC8" w:rsidRPr="00E52EC8">
              <w:rPr>
                <w:rFonts w:ascii="Times New Roman" w:hAnsi="Times New Roman"/>
                <w:sz w:val="24"/>
                <w:szCs w:val="24"/>
              </w:rPr>
              <w:t xml:space="preserve"> новых педагогических технологий, форм, методов и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191" w:rsidRPr="00E52EC8" w:rsidRDefault="007B2191" w:rsidP="00231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52EC8" w:rsidRPr="00E52EC8" w:rsidRDefault="00E52EC8" w:rsidP="00231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EC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E52EC8" w:rsidRPr="00E52EC8" w:rsidRDefault="00E52EC8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  <w:vAlign w:val="center"/>
          </w:tcPr>
          <w:p w:rsidR="00E52EC8" w:rsidRPr="00E52EC8" w:rsidRDefault="00E52EC8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  <w:vAlign w:val="center"/>
          </w:tcPr>
          <w:p w:rsidR="00E52EC8" w:rsidRPr="00E52EC8" w:rsidRDefault="00E52EC8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  <w:vAlign w:val="center"/>
          </w:tcPr>
          <w:p w:rsidR="00E52EC8" w:rsidRPr="00E52EC8" w:rsidRDefault="00E52EC8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E52EC8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</w:t>
            </w:r>
          </w:p>
        </w:tc>
      </w:tr>
      <w:tr w:rsidR="006844F5" w:rsidRPr="0045780F" w:rsidTr="00F52A4C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828" w:type="dxa"/>
          </w:tcPr>
          <w:p w:rsidR="006844F5" w:rsidRPr="00E52EC8" w:rsidRDefault="006844F5" w:rsidP="00231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7C2">
              <w:rPr>
                <w:rFonts w:ascii="Times New Roman" w:hAnsi="Times New Roman"/>
              </w:rPr>
              <w:t>Разработка МОП, КЭД, УМКД</w:t>
            </w:r>
          </w:p>
        </w:tc>
        <w:tc>
          <w:tcPr>
            <w:tcW w:w="1558" w:type="dxa"/>
            <w:vAlign w:val="center"/>
          </w:tcPr>
          <w:p w:rsidR="006844F5" w:rsidRPr="00E52EC8" w:rsidRDefault="006844F5" w:rsidP="00F43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EC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</w:t>
            </w:r>
          </w:p>
        </w:tc>
      </w:tr>
      <w:tr w:rsidR="006844F5" w:rsidRPr="006844F5" w:rsidTr="00F52A4C">
        <w:trPr>
          <w:gridAfter w:val="1"/>
          <w:wAfter w:w="2133" w:type="dxa"/>
        </w:trPr>
        <w:tc>
          <w:tcPr>
            <w:tcW w:w="567" w:type="dxa"/>
          </w:tcPr>
          <w:p w:rsidR="006844F5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828" w:type="dxa"/>
          </w:tcPr>
          <w:p w:rsidR="006844F5" w:rsidRPr="00D577C2" w:rsidRDefault="006844F5" w:rsidP="002312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обобщение результатов промежуточных аттестаций, экзаменационных сессий</w:t>
            </w:r>
          </w:p>
        </w:tc>
        <w:tc>
          <w:tcPr>
            <w:tcW w:w="1558" w:type="dxa"/>
            <w:vAlign w:val="center"/>
          </w:tcPr>
          <w:p w:rsidR="006844F5" w:rsidRPr="00E52EC8" w:rsidRDefault="006844F5" w:rsidP="00F43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EC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  <w:vAlign w:val="center"/>
          </w:tcPr>
          <w:p w:rsidR="006844F5" w:rsidRPr="00E52EC8" w:rsidRDefault="006844F5" w:rsidP="00F436A4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Эдвайзер</w:t>
            </w:r>
            <w:proofErr w:type="spellEnd"/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6844F5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4. Совершенствование материально-технической базы</w:t>
            </w:r>
          </w:p>
          <w:p w:rsidR="001D2FBD" w:rsidRPr="0045780F" w:rsidRDefault="001D2FBD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</w:tcPr>
          <w:p w:rsidR="00AA3B06" w:rsidRDefault="005972B0" w:rsidP="00E52EC8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Открытие </w:t>
            </w:r>
            <w:r w:rsidR="002E17D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специализированных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кабинетов </w:t>
            </w:r>
          </w:p>
          <w:p w:rsidR="006844F5" w:rsidRPr="0045780F" w:rsidRDefault="006844F5" w:rsidP="00E52EC8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1C19F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1C19F6" w:rsidRPr="001C19F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Pr="001C19F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учебных занятий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информационный отдел</w:t>
            </w:r>
          </w:p>
        </w:tc>
      </w:tr>
      <w:tr w:rsidR="006844F5" w:rsidRPr="0045780F" w:rsidTr="00BB68C7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828" w:type="dxa"/>
          </w:tcPr>
          <w:p w:rsidR="006844F5" w:rsidRPr="00E52EC8" w:rsidRDefault="006844F5" w:rsidP="00231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/>
                <w:sz w:val="24"/>
                <w:szCs w:val="24"/>
              </w:rPr>
              <w:t>Увеличение и обновление книжного фонда</w:t>
            </w:r>
          </w:p>
        </w:tc>
        <w:tc>
          <w:tcPr>
            <w:tcW w:w="1558" w:type="dxa"/>
            <w:vAlign w:val="center"/>
          </w:tcPr>
          <w:p w:rsidR="006844F5" w:rsidRPr="00E52EC8" w:rsidRDefault="006844F5" w:rsidP="00231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EC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6844F5" w:rsidRPr="00E52EC8" w:rsidRDefault="006844F5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  <w:vAlign w:val="center"/>
          </w:tcPr>
          <w:p w:rsidR="006844F5" w:rsidRPr="00E52EC8" w:rsidRDefault="006844F5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  <w:vAlign w:val="center"/>
          </w:tcPr>
          <w:p w:rsidR="006844F5" w:rsidRPr="00E52EC8" w:rsidRDefault="006844F5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  <w:vAlign w:val="center"/>
          </w:tcPr>
          <w:p w:rsidR="006844F5" w:rsidRPr="00E52EC8" w:rsidRDefault="006844F5" w:rsidP="0023129F">
            <w:pPr>
              <w:rPr>
                <w:sz w:val="24"/>
                <w:szCs w:val="24"/>
              </w:rPr>
            </w:pPr>
            <w:proofErr w:type="spellStart"/>
            <w:r w:rsidRPr="00E52EC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информационный отдел</w:t>
            </w: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Выделение финансовых средств для прохождения ППС университета курсов повышения квалификации </w:t>
            </w:r>
          </w:p>
        </w:tc>
        <w:tc>
          <w:tcPr>
            <w:tcW w:w="1558" w:type="dxa"/>
          </w:tcPr>
          <w:p w:rsidR="006844F5" w:rsidRPr="0045780F" w:rsidRDefault="008B5B17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финансовый отдел</w:t>
            </w: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6844F5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5. Повышение качества и результативности научных исследований</w:t>
            </w:r>
          </w:p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Реализация академической мобильности обучающихся и преподавателей</w:t>
            </w:r>
          </w:p>
        </w:tc>
        <w:tc>
          <w:tcPr>
            <w:tcW w:w="1558" w:type="dxa"/>
          </w:tcPr>
          <w:p w:rsidR="006844F5" w:rsidRPr="00C8657C" w:rsidRDefault="006844F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844F5" w:rsidRDefault="006844F5">
            <w:proofErr w:type="spellStart"/>
            <w:r w:rsidRPr="00880E66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</w:tcPr>
          <w:p w:rsidR="006844F5" w:rsidRDefault="006844F5">
            <w:proofErr w:type="spellStart"/>
            <w:r w:rsidRPr="00880E66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</w:tcPr>
          <w:p w:rsidR="006844F5" w:rsidRDefault="006844F5">
            <w:proofErr w:type="spellStart"/>
            <w:r w:rsidRPr="00880E66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</w:tcPr>
          <w:p w:rsidR="006844F5" w:rsidRDefault="006844F5">
            <w:proofErr w:type="spellStart"/>
            <w:r w:rsidRPr="00880E66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отдел магистратуры</w:t>
            </w: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828" w:type="dxa"/>
          </w:tcPr>
          <w:p w:rsidR="006844F5" w:rsidRPr="0045780F" w:rsidRDefault="006844F5" w:rsidP="007B2191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Активизация участия обучающихся с докладами и статьями в </w:t>
            </w:r>
            <w:r w:rsidR="007B2191"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межвузовских</w:t>
            </w:r>
            <w:r w:rsidR="007B219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республиканских, международных 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научно-практических  конференциях</w:t>
            </w:r>
          </w:p>
        </w:tc>
        <w:tc>
          <w:tcPr>
            <w:tcW w:w="1558" w:type="dxa"/>
          </w:tcPr>
          <w:p w:rsidR="006844F5" w:rsidRDefault="006844F5">
            <w:proofErr w:type="spellStart"/>
            <w:r w:rsidRPr="00B84F5F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</w:tcPr>
          <w:p w:rsidR="006844F5" w:rsidRDefault="006844F5">
            <w:proofErr w:type="spellStart"/>
            <w:r w:rsidRPr="00B84F5F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8" w:type="dxa"/>
          </w:tcPr>
          <w:p w:rsidR="006844F5" w:rsidRDefault="006844F5">
            <w:proofErr w:type="spellStart"/>
            <w:r w:rsidRPr="00B84F5F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59" w:type="dxa"/>
          </w:tcPr>
          <w:p w:rsidR="006844F5" w:rsidRDefault="006844F5">
            <w:proofErr w:type="spellStart"/>
            <w:r w:rsidRPr="00B84F5F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560" w:type="dxa"/>
          </w:tcPr>
          <w:p w:rsidR="006844F5" w:rsidRDefault="006844F5">
            <w:proofErr w:type="spellStart"/>
            <w:r w:rsidRPr="00B84F5F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ППС, отдел магистратуры</w:t>
            </w:r>
          </w:p>
        </w:tc>
      </w:tr>
      <w:tr w:rsidR="008B5B17" w:rsidRPr="001C19F6" w:rsidTr="009D0325">
        <w:trPr>
          <w:gridAfter w:val="1"/>
          <w:wAfter w:w="2133" w:type="dxa"/>
        </w:trPr>
        <w:tc>
          <w:tcPr>
            <w:tcW w:w="567" w:type="dxa"/>
          </w:tcPr>
          <w:p w:rsidR="008B5B17" w:rsidRDefault="008B5B17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828" w:type="dxa"/>
          </w:tcPr>
          <w:p w:rsidR="008B5B17" w:rsidRPr="0045780F" w:rsidRDefault="007B2191" w:rsidP="008B5B17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8B5B17" w:rsidRPr="007B2191">
              <w:rPr>
                <w:rFonts w:ascii="Times New Roman" w:hAnsi="Times New Roman" w:cs="Times New Roman"/>
                <w:lang w:val="ru-RU"/>
              </w:rPr>
              <w:t xml:space="preserve">частие </w:t>
            </w:r>
            <w:r w:rsidR="001C19F6">
              <w:rPr>
                <w:rFonts w:ascii="Times New Roman" w:hAnsi="Times New Roman" w:cs="Times New Roman"/>
                <w:lang w:val="ru-RU"/>
              </w:rPr>
              <w:t xml:space="preserve">студентов </w:t>
            </w:r>
            <w:r w:rsidR="008B5B17" w:rsidRPr="007B2191">
              <w:rPr>
                <w:rFonts w:ascii="Times New Roman" w:hAnsi="Times New Roman" w:cs="Times New Roman"/>
                <w:lang w:val="ru-RU"/>
              </w:rPr>
              <w:t xml:space="preserve">в  </w:t>
            </w:r>
            <w:r w:rsidR="001C19F6">
              <w:rPr>
                <w:rFonts w:ascii="Times New Roman" w:hAnsi="Times New Roman" w:cs="Times New Roman"/>
                <w:lang w:val="ru-RU"/>
              </w:rPr>
              <w:t xml:space="preserve">творческих </w:t>
            </w:r>
            <w:r w:rsidR="008D5193" w:rsidRPr="007B2191">
              <w:rPr>
                <w:rFonts w:ascii="Times New Roman" w:hAnsi="Times New Roman" w:cs="Times New Roman"/>
                <w:lang w:val="ru-RU"/>
              </w:rPr>
              <w:t>конкурсах</w:t>
            </w:r>
            <w:r w:rsidR="001C19F6">
              <w:rPr>
                <w:rFonts w:ascii="Times New Roman" w:hAnsi="Times New Roman" w:cs="Times New Roman"/>
                <w:lang w:val="ru-RU"/>
              </w:rPr>
              <w:t xml:space="preserve">, фестивалях, театральных постановках. </w:t>
            </w:r>
          </w:p>
        </w:tc>
        <w:tc>
          <w:tcPr>
            <w:tcW w:w="1558" w:type="dxa"/>
          </w:tcPr>
          <w:p w:rsidR="008B5B17" w:rsidRPr="001C19F6" w:rsidRDefault="008B5B17" w:rsidP="00F436A4">
            <w:pPr>
              <w:rPr>
                <w:lang w:val="ru-RU"/>
              </w:rPr>
            </w:pPr>
            <w:r w:rsidRPr="001C19F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8B5B17" w:rsidRPr="001C19F6" w:rsidRDefault="008B5B17" w:rsidP="00F436A4">
            <w:pPr>
              <w:rPr>
                <w:lang w:val="ru-RU"/>
              </w:rPr>
            </w:pPr>
            <w:r w:rsidRPr="001C19F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8" w:type="dxa"/>
          </w:tcPr>
          <w:p w:rsidR="008B5B17" w:rsidRPr="001C19F6" w:rsidRDefault="008B5B17" w:rsidP="00F436A4">
            <w:pPr>
              <w:rPr>
                <w:lang w:val="ru-RU"/>
              </w:rPr>
            </w:pPr>
            <w:r w:rsidRPr="001C19F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59" w:type="dxa"/>
          </w:tcPr>
          <w:p w:rsidR="008B5B17" w:rsidRPr="001C19F6" w:rsidRDefault="008B5B17" w:rsidP="00F436A4">
            <w:pPr>
              <w:rPr>
                <w:lang w:val="ru-RU"/>
              </w:rPr>
            </w:pPr>
            <w:r w:rsidRPr="001C19F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560" w:type="dxa"/>
          </w:tcPr>
          <w:p w:rsidR="008B5B17" w:rsidRPr="001C19F6" w:rsidRDefault="008B5B17" w:rsidP="00F436A4">
            <w:pPr>
              <w:rPr>
                <w:lang w:val="ru-RU"/>
              </w:rPr>
            </w:pPr>
            <w:r w:rsidRPr="001C19F6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33" w:type="dxa"/>
          </w:tcPr>
          <w:p w:rsidR="008B5B17" w:rsidRPr="0045780F" w:rsidRDefault="008B5B17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ППС</w:t>
            </w:r>
          </w:p>
        </w:tc>
      </w:tr>
      <w:tr w:rsidR="006844F5" w:rsidRPr="001C19F6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6844F5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6. Формирование контингента</w:t>
            </w: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работы, выступление в СМИ, ТВ, </w:t>
            </w:r>
            <w:proofErr w:type="spellStart"/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ППС, отдел магистратуры</w:t>
            </w: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828" w:type="dxa"/>
          </w:tcPr>
          <w:p w:rsidR="006844F5" w:rsidRPr="0045780F" w:rsidRDefault="006844F5" w:rsidP="00C71E45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Организация  и проведение Дня открытых дверей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 xml:space="preserve">кафедрой, ППС, отдел 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магистратуры</w:t>
            </w: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6844F5" w:rsidRPr="001D2FBD" w:rsidRDefault="006844F5" w:rsidP="001D2FBD">
            <w:pPr>
              <w:pStyle w:val="a6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D2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Трудоустройство выпускников</w:t>
            </w:r>
          </w:p>
          <w:p w:rsidR="001D2FBD" w:rsidRPr="001D2FBD" w:rsidRDefault="001D2FBD" w:rsidP="00F560B2">
            <w:pPr>
              <w:pStyle w:val="a6"/>
              <w:spacing w:before="0" w:after="0"/>
              <w:ind w:left="92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Постоянный мониторинг трудоустройства выпускников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Зав.</w:t>
            </w: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кафедрой, ППС, отдел трудоустройства</w:t>
            </w:r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Расширение баз практик, стажировок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Заведующий кафедрой, ответственный за практику</w:t>
            </w: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14322" w:type="dxa"/>
            <w:gridSpan w:val="8"/>
          </w:tcPr>
          <w:p w:rsidR="006844F5" w:rsidRPr="001D2FBD" w:rsidRDefault="006844F5" w:rsidP="001D2FBD">
            <w:pPr>
              <w:pStyle w:val="a6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D2F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Мониторинг образовательной программы</w:t>
            </w:r>
          </w:p>
          <w:p w:rsidR="001D2FBD" w:rsidRPr="001D2FBD" w:rsidRDefault="001D2FBD" w:rsidP="00F560B2">
            <w:pPr>
              <w:pStyle w:val="a6"/>
              <w:spacing w:before="0" w:after="0"/>
              <w:ind w:left="92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Анкетирование студентов о качестве преподавания дисциплин по завершении семестра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Дважды в год. Охват не менее 50% студентов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Дважды в год. Охват не менее 50% студентов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Дважды в год. Охват не менее 50% студентов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Дважды в год. Охват не менее 50% студентов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Дважды в год. Охват не менее 50% студентов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Заведующий кафедрой,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эдвайзер</w:t>
            </w:r>
            <w:proofErr w:type="spellEnd"/>
          </w:p>
        </w:tc>
      </w:tr>
      <w:tr w:rsidR="006844F5" w:rsidRPr="006974AA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57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Анкетирование руководителей практик от производства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не менее 50% руководителей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не менее 50% руководителей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не менее 50% руководителей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не менее 50% руководителей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не менее 50% руководителей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Заведующий кафедрой, ответственный за практику</w:t>
            </w:r>
          </w:p>
        </w:tc>
      </w:tr>
      <w:tr w:rsidR="006844F5" w:rsidRPr="0045780F" w:rsidTr="009D0325">
        <w:trPr>
          <w:gridAfter w:val="1"/>
          <w:wAfter w:w="2133" w:type="dxa"/>
        </w:trPr>
        <w:tc>
          <w:tcPr>
            <w:tcW w:w="567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3828" w:type="dxa"/>
          </w:tcPr>
          <w:p w:rsidR="006844F5" w:rsidRPr="0045780F" w:rsidRDefault="006844F5" w:rsidP="004453CD">
            <w:pPr>
              <w:spacing w:before="0" w:after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Анкетирование работодателей о качестве подготовки выпускников университета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  <w:t>-</w:t>
            </w:r>
          </w:p>
        </w:tc>
        <w:tc>
          <w:tcPr>
            <w:tcW w:w="1558" w:type="dxa"/>
          </w:tcPr>
          <w:p w:rsidR="006844F5" w:rsidRPr="0045780F" w:rsidRDefault="006844F5" w:rsidP="004453CD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6844F5" w:rsidRPr="0045780F" w:rsidRDefault="006844F5" w:rsidP="004453CD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6844F5" w:rsidRPr="0045780F" w:rsidRDefault="006844F5" w:rsidP="004453CD">
            <w:pPr>
              <w:spacing w:before="0" w:after="0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val="ru-RU"/>
              </w:rPr>
            </w:pPr>
            <w:r w:rsidRPr="0045780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Ежегодно. Охват работодателей для не менее, чем 50% выпускников</w:t>
            </w:r>
          </w:p>
        </w:tc>
        <w:tc>
          <w:tcPr>
            <w:tcW w:w="2133" w:type="dxa"/>
          </w:tcPr>
          <w:p w:rsidR="006844F5" w:rsidRPr="0045780F" w:rsidRDefault="006844F5" w:rsidP="004453C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эдвайзер</w:t>
            </w:r>
            <w:proofErr w:type="spellEnd"/>
          </w:p>
        </w:tc>
      </w:tr>
    </w:tbl>
    <w:p w:rsidR="004453CD" w:rsidRPr="0045780F" w:rsidRDefault="004453CD" w:rsidP="00B90B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0C4F" w:rsidRPr="0045780F" w:rsidRDefault="00020C4F" w:rsidP="00020C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58E" w:rsidRPr="009B7332" w:rsidRDefault="00841C2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9521825" cy="6735347"/>
            <wp:effectExtent l="19050" t="0" r="3175" b="0"/>
            <wp:docPr id="2" name="Рисунок 2" descr="C:\Users\313\Desktop\cкан\_scaned_docum\22-02-2022\-14-39-27.pdf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3\Desktop\cкан\_scaned_docum\22-02-2022\-14-39-27.pdf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58E" w:rsidRPr="009B7332" w:rsidSect="00841C2E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60AE"/>
    <w:multiLevelType w:val="hybridMultilevel"/>
    <w:tmpl w:val="6CEA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541E3"/>
    <w:multiLevelType w:val="hybridMultilevel"/>
    <w:tmpl w:val="62082886"/>
    <w:lvl w:ilvl="0" w:tplc="7FD6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5D"/>
    <w:rsid w:val="00005E4F"/>
    <w:rsid w:val="00020C4F"/>
    <w:rsid w:val="0005792C"/>
    <w:rsid w:val="00071480"/>
    <w:rsid w:val="000B747A"/>
    <w:rsid w:val="000F6EF6"/>
    <w:rsid w:val="0014082C"/>
    <w:rsid w:val="00155CBF"/>
    <w:rsid w:val="0017043A"/>
    <w:rsid w:val="001B2E07"/>
    <w:rsid w:val="001C19F6"/>
    <w:rsid w:val="001D2FBD"/>
    <w:rsid w:val="001E75BA"/>
    <w:rsid w:val="001F4379"/>
    <w:rsid w:val="00200A7A"/>
    <w:rsid w:val="00242EF8"/>
    <w:rsid w:val="002435C4"/>
    <w:rsid w:val="00277C94"/>
    <w:rsid w:val="002937B4"/>
    <w:rsid w:val="002E17D3"/>
    <w:rsid w:val="00316DE7"/>
    <w:rsid w:val="00320976"/>
    <w:rsid w:val="00336235"/>
    <w:rsid w:val="0034632E"/>
    <w:rsid w:val="003528AB"/>
    <w:rsid w:val="003559E5"/>
    <w:rsid w:val="003B303F"/>
    <w:rsid w:val="003C6837"/>
    <w:rsid w:val="00400544"/>
    <w:rsid w:val="004453CD"/>
    <w:rsid w:val="00446BAD"/>
    <w:rsid w:val="0045780F"/>
    <w:rsid w:val="00467736"/>
    <w:rsid w:val="004A0F50"/>
    <w:rsid w:val="004A1C58"/>
    <w:rsid w:val="004F46B5"/>
    <w:rsid w:val="005148F4"/>
    <w:rsid w:val="00522FD1"/>
    <w:rsid w:val="00532A10"/>
    <w:rsid w:val="00575C1D"/>
    <w:rsid w:val="00576DE4"/>
    <w:rsid w:val="005972B0"/>
    <w:rsid w:val="005C7238"/>
    <w:rsid w:val="005E2EDB"/>
    <w:rsid w:val="00602639"/>
    <w:rsid w:val="00604458"/>
    <w:rsid w:val="006844F5"/>
    <w:rsid w:val="006974AA"/>
    <w:rsid w:val="006E0A19"/>
    <w:rsid w:val="006F23D5"/>
    <w:rsid w:val="00723379"/>
    <w:rsid w:val="007306E0"/>
    <w:rsid w:val="007343CC"/>
    <w:rsid w:val="00754BC3"/>
    <w:rsid w:val="00760B62"/>
    <w:rsid w:val="0077235A"/>
    <w:rsid w:val="00772BBC"/>
    <w:rsid w:val="007B2191"/>
    <w:rsid w:val="007F0030"/>
    <w:rsid w:val="007F03FB"/>
    <w:rsid w:val="007F0E53"/>
    <w:rsid w:val="00816B50"/>
    <w:rsid w:val="00820F2D"/>
    <w:rsid w:val="00841C2E"/>
    <w:rsid w:val="00847A3B"/>
    <w:rsid w:val="00851499"/>
    <w:rsid w:val="0089036A"/>
    <w:rsid w:val="008B5B17"/>
    <w:rsid w:val="008D5193"/>
    <w:rsid w:val="00905905"/>
    <w:rsid w:val="00941387"/>
    <w:rsid w:val="009635BC"/>
    <w:rsid w:val="00974713"/>
    <w:rsid w:val="009B7332"/>
    <w:rsid w:val="00A013DB"/>
    <w:rsid w:val="00A144A0"/>
    <w:rsid w:val="00A151B7"/>
    <w:rsid w:val="00A467F2"/>
    <w:rsid w:val="00AA3B06"/>
    <w:rsid w:val="00AA4EA5"/>
    <w:rsid w:val="00AF5858"/>
    <w:rsid w:val="00B11869"/>
    <w:rsid w:val="00B80639"/>
    <w:rsid w:val="00B90BDC"/>
    <w:rsid w:val="00BB4F29"/>
    <w:rsid w:val="00BC2671"/>
    <w:rsid w:val="00BE6BEA"/>
    <w:rsid w:val="00BE770B"/>
    <w:rsid w:val="00C3651D"/>
    <w:rsid w:val="00C715B8"/>
    <w:rsid w:val="00C71E45"/>
    <w:rsid w:val="00C85099"/>
    <w:rsid w:val="00C8657C"/>
    <w:rsid w:val="00C91FD7"/>
    <w:rsid w:val="00C95F55"/>
    <w:rsid w:val="00CC36D1"/>
    <w:rsid w:val="00CC7285"/>
    <w:rsid w:val="00CE0953"/>
    <w:rsid w:val="00CE6F05"/>
    <w:rsid w:val="00D03AEC"/>
    <w:rsid w:val="00D40837"/>
    <w:rsid w:val="00D63AFD"/>
    <w:rsid w:val="00DD2A16"/>
    <w:rsid w:val="00E11C9E"/>
    <w:rsid w:val="00E2666D"/>
    <w:rsid w:val="00E43A76"/>
    <w:rsid w:val="00E52EC8"/>
    <w:rsid w:val="00E9338F"/>
    <w:rsid w:val="00EB3E68"/>
    <w:rsid w:val="00EB5924"/>
    <w:rsid w:val="00EE5EF6"/>
    <w:rsid w:val="00F05D5D"/>
    <w:rsid w:val="00F250C1"/>
    <w:rsid w:val="00F46D41"/>
    <w:rsid w:val="00F560B2"/>
    <w:rsid w:val="00F87D68"/>
    <w:rsid w:val="00F90379"/>
    <w:rsid w:val="00F9058E"/>
    <w:rsid w:val="00F93D96"/>
    <w:rsid w:val="00FC1740"/>
    <w:rsid w:val="00FC17D7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C4F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8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Алия,СНОСКИ,Без интервала1,свой,без интервала,Без интервала11,14 TNR,No Spacing,Таблицы,Заголовки,ARSH_N,Интервалсыз"/>
    <w:link w:val="a4"/>
    <w:uiPriority w:val="1"/>
    <w:qFormat/>
    <w:rsid w:val="00020C4F"/>
    <w:pPr>
      <w:spacing w:after="0" w:line="240" w:lineRule="auto"/>
    </w:pPr>
  </w:style>
  <w:style w:type="table" w:styleId="a5">
    <w:name w:val="Table Grid"/>
    <w:aliases w:val="Сетка_таблицы"/>
    <w:basedOn w:val="a1"/>
    <w:rsid w:val="0002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55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Алия Знак,СНОСКИ Знак,Без интервала1 Знак,свой Знак,без интервала Знак,Без интервала11 Знак,14 TNR Знак,No Spacing Знак,Таблицы Знак,Заголовки Знак"/>
    <w:link w:val="a3"/>
    <w:uiPriority w:val="1"/>
    <w:locked/>
    <w:rsid w:val="00B11869"/>
  </w:style>
  <w:style w:type="paragraph" w:styleId="a7">
    <w:name w:val="Balloon Text"/>
    <w:basedOn w:val="a"/>
    <w:link w:val="a8"/>
    <w:uiPriority w:val="99"/>
    <w:semiHidden/>
    <w:unhideWhenUsed/>
    <w:rsid w:val="00F560B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0B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136</cp:revision>
  <cp:lastPrinted>2022-02-22T05:32:00Z</cp:lastPrinted>
  <dcterms:created xsi:type="dcterms:W3CDTF">2022-02-20T07:24:00Z</dcterms:created>
  <dcterms:modified xsi:type="dcterms:W3CDTF">2022-04-13T08:51:00Z</dcterms:modified>
</cp:coreProperties>
</file>